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20" w:rsidRPr="006628E5" w:rsidRDefault="00F26020" w:rsidP="00F26020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26020" w:rsidRDefault="00F26020" w:rsidP="00F2602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F26020" w:rsidRPr="006628E5" w:rsidRDefault="00F26020" w:rsidP="00F2602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26020" w:rsidRPr="006628E5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26020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26020" w:rsidRPr="00552A92" w:rsidRDefault="00F26020" w:rsidP="00F2602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397D7A">
        <w:rPr>
          <w:rFonts w:ascii="DecimaWE Rg" w:hAnsi="DecimaWE Rg" w:cs="Arial"/>
          <w:b/>
          <w:color w:val="1F497D" w:themeColor="text2"/>
          <w:sz w:val="48"/>
          <w:szCs w:val="48"/>
        </w:rPr>
        <w:t>02</w:t>
      </w:r>
    </w:p>
    <w:p w:rsidR="00F26020" w:rsidRPr="00F26020" w:rsidRDefault="00862E16" w:rsidP="00F26020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ATTESTAZIONE PERDITA FATTURATO</w:t>
      </w:r>
    </w:p>
    <w:p w:rsidR="00397D7A" w:rsidRPr="006628E5" w:rsidRDefault="00397D7A" w:rsidP="00397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397D7A" w:rsidRDefault="00397D7A" w:rsidP="00397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  <w:r w:rsidRPr="005544E6">
        <w:rPr>
          <w:rFonts w:ascii="DecimaWE Rg" w:hAnsi="DecimaWE Rg"/>
          <w:b/>
          <w:bCs/>
          <w:color w:val="1F3864"/>
          <w:sz w:val="44"/>
          <w:szCs w:val="40"/>
        </w:rPr>
        <w:t>Misura 2.55 lettera b)</w:t>
      </w: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</w:p>
    <w:p w:rsidR="00397D7A" w:rsidRPr="005544E6" w:rsidRDefault="00397D7A" w:rsidP="00397D7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0"/>
          <w:szCs w:val="40"/>
        </w:rPr>
      </w:pPr>
      <w:r w:rsidRPr="005544E6">
        <w:rPr>
          <w:rFonts w:ascii="DecimaWE Rg" w:hAnsi="DecimaWE Rg"/>
          <w:b/>
          <w:bCs/>
          <w:color w:val="1F3864"/>
          <w:sz w:val="40"/>
          <w:szCs w:val="40"/>
        </w:rPr>
        <w:t>Misure Sanitarie</w:t>
      </w:r>
    </w:p>
    <w:p w:rsidR="00397D7A" w:rsidRPr="005544E6" w:rsidRDefault="00397D7A" w:rsidP="00397D7A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:rsidR="00397D7A" w:rsidRPr="005544E6" w:rsidRDefault="00397D7A" w:rsidP="00397D7A">
      <w:pPr>
        <w:jc w:val="center"/>
        <w:rPr>
          <w:rFonts w:ascii="DecimaWE Rg" w:hAnsi="DecimaWE Rg"/>
        </w:rPr>
      </w:pPr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Reg. (UE) 2020/560 Art. 1, Modifiche del Reg. </w:t>
      </w:r>
      <w:r w:rsidRPr="005544E6">
        <w:rPr>
          <w:rFonts w:ascii="DecimaWE Rg" w:hAnsi="DecimaWE Rg"/>
          <w:b/>
          <w:bCs/>
          <w:color w:val="1F3864"/>
          <w:sz w:val="28"/>
          <w:szCs w:val="28"/>
        </w:rPr>
        <w:t>(UE) n. 508/2014</w:t>
      </w:r>
    </w:p>
    <w:p w:rsidR="00397D7A" w:rsidRPr="005544E6" w:rsidRDefault="00397D7A" w:rsidP="00397D7A">
      <w:pPr>
        <w:rPr>
          <w:rFonts w:ascii="DecimaWE Rg" w:hAnsi="DecimaWE Rg"/>
        </w:rPr>
      </w:pPr>
    </w:p>
    <w:p w:rsidR="00397D7A" w:rsidRPr="005544E6" w:rsidRDefault="00397D7A" w:rsidP="00397D7A">
      <w:pPr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397D7A" w:rsidRPr="005544E6" w:rsidRDefault="00397D7A" w:rsidP="00397D7A">
      <w:pPr>
        <w:tabs>
          <w:tab w:val="left" w:pos="1459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</w:t>
      </w:r>
      <w:r w:rsidRPr="005544E6">
        <w:rPr>
          <w:rFonts w:ascii="DecimaWE Rg" w:hAnsi="DecimaWE Rg"/>
          <w:b/>
          <w:color w:val="1F497D" w:themeColor="text2"/>
          <w:sz w:val="48"/>
          <w:szCs w:val="48"/>
        </w:rPr>
        <w:t>21</w:t>
      </w:r>
    </w:p>
    <w:p w:rsidR="00F26020" w:rsidRPr="006628E5" w:rsidRDefault="00F26020" w:rsidP="00F26020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7F6123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62258C">
      <w:pPr>
        <w:pStyle w:val="Rientrocorpodeltesto"/>
        <w:spacing w:after="0" w:line="240" w:lineRule="auto"/>
        <w:ind w:left="4678" w:hanging="42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755683" w:rsidRDefault="00755683" w:rsidP="00755683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944F4A" w:rsidRPr="00455BD4" w:rsidRDefault="00944F4A" w:rsidP="00944F4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>55</w:t>
      </w:r>
      <w:r w:rsidRPr="00C10F42">
        <w:rPr>
          <w:rFonts w:ascii="DecimaWE Rg" w:hAnsi="DecimaWE Rg" w:cs="Arial"/>
          <w:b/>
        </w:rPr>
        <w:t xml:space="preserve">, par. 1, lett. </w:t>
      </w:r>
      <w:r>
        <w:rPr>
          <w:rFonts w:ascii="DecimaWE Rg" w:hAnsi="DecimaWE Rg" w:cs="Arial"/>
          <w:b/>
        </w:rPr>
        <w:t>b</w:t>
      </w:r>
      <w:r w:rsidRPr="00C10F42">
        <w:rPr>
          <w:rFonts w:ascii="DecimaWE Rg" w:hAnsi="DecimaWE Rg" w:cs="Arial"/>
          <w:b/>
        </w:rPr>
        <w:t>) del Reg. (UE) n.</w:t>
      </w:r>
      <w:r>
        <w:rPr>
          <w:rFonts w:ascii="DecimaWE Rg" w:hAnsi="DecimaWE Rg" w:cs="Arial"/>
          <w:b/>
        </w:rPr>
        <w:t xml:space="preserve"> 508/2014</w:t>
      </w:r>
    </w:p>
    <w:p w:rsidR="00944F4A" w:rsidRDefault="00944F4A" w:rsidP="00944F4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2.55 lett. b)</w:t>
      </w:r>
      <w:r w:rsidRPr="00455BD4">
        <w:rPr>
          <w:rFonts w:ascii="DecimaWE Rg" w:hAnsi="DecimaWE Rg" w:cs="Arial"/>
          <w:b/>
        </w:rPr>
        <w:t xml:space="preserve"> “</w:t>
      </w:r>
      <w:r w:rsidRPr="006F34BA">
        <w:rPr>
          <w:rFonts w:ascii="DecimaWE Rg" w:hAnsi="DecimaWE Rg" w:cs="Arial"/>
          <w:b/>
        </w:rPr>
        <w:t>Misure Sanitarie</w:t>
      </w:r>
      <w:r w:rsidRPr="00455BD4">
        <w:rPr>
          <w:rFonts w:ascii="DecimaWE Rg" w:hAnsi="DecimaWE Rg" w:cs="Arial"/>
          <w:b/>
        </w:rPr>
        <w:t>”</w:t>
      </w:r>
    </w:p>
    <w:p w:rsidR="000E0578" w:rsidRPr="00DF64E9" w:rsidRDefault="000E0578" w:rsidP="000E0578">
      <w:pPr>
        <w:spacing w:before="360" w:after="120" w:line="20" w:lineRule="exact"/>
        <w:jc w:val="center"/>
        <w:rPr>
          <w:rFonts w:ascii="DecimaWE Rg" w:hAnsi="DecimaWE Rg" w:cs="Arial"/>
          <w:i/>
          <w:sz w:val="21"/>
          <w:szCs w:val="21"/>
          <w:u w:val="single"/>
        </w:rPr>
      </w:pPr>
      <w:r w:rsidRPr="00DF64E9">
        <w:rPr>
          <w:rFonts w:ascii="DecimaWE Rg" w:hAnsi="DecimaWE Rg" w:cs="Arial"/>
          <w:i/>
          <w:sz w:val="21"/>
          <w:szCs w:val="21"/>
          <w:u w:val="single"/>
        </w:rPr>
        <w:t>Bando approvato con DGR n. 885 del 04/06/2021 e modificato da</w:t>
      </w:r>
      <w:r w:rsidR="004D27DF">
        <w:rPr>
          <w:rFonts w:ascii="DecimaWE Rg" w:hAnsi="DecimaWE Rg" w:cs="Arial"/>
          <w:i/>
          <w:sz w:val="21"/>
          <w:szCs w:val="21"/>
          <w:u w:val="single"/>
        </w:rPr>
        <w:t>lla</w:t>
      </w:r>
      <w:bookmarkStart w:id="1" w:name="_GoBack"/>
      <w:bookmarkEnd w:id="1"/>
      <w:r w:rsidRPr="00DF64E9">
        <w:rPr>
          <w:rFonts w:ascii="DecimaWE Rg" w:hAnsi="DecimaWE Rg" w:cs="Arial"/>
          <w:i/>
          <w:sz w:val="21"/>
          <w:szCs w:val="21"/>
          <w:u w:val="single"/>
        </w:rPr>
        <w:t xml:space="preserve"> DGR n. 1169 del 23/07/2021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DB28AE" w:rsidRDefault="00DB28AE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DB204A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2F4A05">
        <w:trPr>
          <w:trHeight w:val="170"/>
        </w:trPr>
        <w:tc>
          <w:tcPr>
            <w:tcW w:w="2802" w:type="dxa"/>
          </w:tcPr>
          <w:p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DB28AE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  <w:r w:rsidR="008003C0"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6942B6" w:rsidRDefault="001A0842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</w:t>
      </w:r>
      <w:r w:rsidR="005E0518" w:rsidRPr="00822E9D">
        <w:rPr>
          <w:rFonts w:ascii="DecimaWE Rg" w:hAnsi="DecimaWE Rg" w:cs="DecimaWE Rg"/>
        </w:rPr>
        <w:t xml:space="preserve">he </w:t>
      </w:r>
      <w:r w:rsidR="006942B6">
        <w:rPr>
          <w:rFonts w:ascii="DecimaWE Rg" w:hAnsi="DecimaWE Rg" w:cs="DecimaWE Rg"/>
        </w:rPr>
        <w:t>i valori di fatturato richiesti dal bando e relativi alla suddetta impresa sono i seguenti:</w:t>
      </w:r>
    </w:p>
    <w:p w:rsidR="006942B6" w:rsidRDefault="006942B6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</w:p>
    <w:p w:rsidR="006942B6" w:rsidRPr="006942B6" w:rsidRDefault="006942B6" w:rsidP="006942B6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 xml:space="preserve">il valore del fatturato al netto dell'IVA derivante dalla sola attività di acquacoltura nel periodo dal 1° febbraio al 31 dicembre 2020  - </w:t>
      </w:r>
      <w:r w:rsidRPr="00E321A9">
        <w:rPr>
          <w:rFonts w:ascii="DecimaWE Rg" w:hAnsi="DecimaWE Rg" w:cs="DecimaWE Rg"/>
          <w:b/>
          <w:i/>
        </w:rPr>
        <w:t>FattC</w:t>
      </w:r>
      <w:r w:rsidRPr="00E321A9">
        <w:rPr>
          <w:rFonts w:ascii="DecimaWE Rg" w:hAnsi="DecimaWE Rg" w:cs="DecimaWE Rg"/>
          <w:b/>
        </w:rPr>
        <w:t xml:space="preserve"> </w:t>
      </w:r>
      <w:r w:rsidRPr="006942B6">
        <w:rPr>
          <w:rFonts w:ascii="DecimaWE Rg" w:hAnsi="DecimaWE Rg" w:cs="DecimaWE Rg"/>
        </w:rPr>
        <w:t>è pari a ______________________________€;</w:t>
      </w:r>
    </w:p>
    <w:p w:rsidR="006942B6" w:rsidRDefault="006942B6" w:rsidP="006942B6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 xml:space="preserve">il fatturato al netto dell'IVA proveniente dalla sola attività di acquacoltura per le seguenti annualità (compilare solo le annualità per le quali il </w:t>
      </w:r>
      <w:r>
        <w:rPr>
          <w:rFonts w:ascii="DecimaWE Rg" w:hAnsi="DecimaWE Rg" w:cs="DecimaWE Rg"/>
        </w:rPr>
        <w:t>fatturato copre l'anno intero) è pari a:</w:t>
      </w:r>
    </w:p>
    <w:p w:rsidR="00EB1B8F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2019;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2018;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2017;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lastRenderedPageBreak/>
        <w:t>______________________________€</w:t>
      </w:r>
      <w:r>
        <w:rPr>
          <w:rFonts w:ascii="DecimaWE Rg" w:hAnsi="DecimaWE Rg" w:cs="DecimaWE Rg"/>
        </w:rPr>
        <w:t xml:space="preserve"> per l’annualità 2016;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  <w:r w:rsidRPr="006942B6">
        <w:rPr>
          <w:rFonts w:ascii="DecimaWE Rg" w:hAnsi="DecimaWE Rg" w:cs="DecimaWE Rg"/>
        </w:rPr>
        <w:t>______________________________€</w:t>
      </w:r>
      <w:r>
        <w:rPr>
          <w:rFonts w:ascii="DecimaWE Rg" w:hAnsi="DecimaWE Rg" w:cs="DecimaWE Rg"/>
        </w:rPr>
        <w:t xml:space="preserve"> per l’annualità 2015;</w:t>
      </w:r>
    </w:p>
    <w:p w:rsidR="006942B6" w:rsidRPr="006942B6" w:rsidRDefault="006942B6" w:rsidP="006942B6">
      <w:pPr>
        <w:pStyle w:val="Paragrafoelenco"/>
        <w:spacing w:after="0" w:line="240" w:lineRule="auto"/>
        <w:jc w:val="both"/>
        <w:rPr>
          <w:rFonts w:ascii="DecimaWE Rg" w:hAnsi="DecimaWE Rg" w:cs="DecimaWE Rg"/>
        </w:rPr>
      </w:pPr>
    </w:p>
    <w:p w:rsidR="006942B6" w:rsidRDefault="009B1F6F" w:rsidP="009B1F6F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che nell’arco del quinquennio sopra indicato l’impresa ha mantenuto la continuità della struttura produttiva, in caso contrario indica di seguito eventuali variazioni</w:t>
      </w:r>
      <w:r w:rsidR="00DE0D91">
        <w:rPr>
          <w:rFonts w:ascii="DecimaWE Rg" w:hAnsi="DecimaWE Rg" w:cs="DecimaWE Rg"/>
        </w:rPr>
        <w:t xml:space="preserve"> comprese le relative date</w:t>
      </w:r>
      <w:r>
        <w:rPr>
          <w:rFonts w:ascii="DecimaWE Rg" w:hAnsi="DecimaWE Rg" w:cs="DecimaWE Rg"/>
        </w:rPr>
        <w:t>:</w:t>
      </w: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52171C" w:rsidRPr="00DE0D91" w:rsidRDefault="00B47116" w:rsidP="00630560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(</w:t>
      </w:r>
      <w:r w:rsidR="00AF2E0A" w:rsidRPr="00DE0D91">
        <w:rPr>
          <w:rFonts w:ascii="DecimaWE Rg" w:hAnsi="DecimaWE Rg" w:cs="DecimaWE Rg"/>
        </w:rPr>
        <w:t>nel caso di impresa</w:t>
      </w:r>
      <w:r w:rsidRPr="00DE0D91">
        <w:rPr>
          <w:rFonts w:ascii="DecimaWE Rg" w:hAnsi="DecimaWE Rg" w:cs="DecimaWE Rg"/>
        </w:rPr>
        <w:t xml:space="preserve"> avente sedi pro</w:t>
      </w:r>
      <w:r w:rsidR="003809A3" w:rsidRPr="00DE0D91">
        <w:rPr>
          <w:rFonts w:ascii="DecimaWE Rg" w:hAnsi="DecimaWE Rg" w:cs="DecimaWE Rg"/>
        </w:rPr>
        <w:t>duttive anche in altre regioni)</w:t>
      </w:r>
      <w:r w:rsidRPr="00DE0D91">
        <w:rPr>
          <w:rFonts w:ascii="DecimaWE Rg" w:hAnsi="DecimaWE Rg" w:cs="DecimaWE Rg"/>
        </w:rPr>
        <w:t xml:space="preserve"> che la </w:t>
      </w:r>
      <w:r w:rsidR="0052171C" w:rsidRPr="00DE0D91">
        <w:rPr>
          <w:rFonts w:ascii="DecimaWE Rg" w:hAnsi="DecimaWE Rg" w:cs="DecimaWE Rg"/>
        </w:rPr>
        <w:t>ripartizione territoriale</w:t>
      </w:r>
      <w:r w:rsidRPr="00DE0D91">
        <w:rPr>
          <w:rFonts w:ascii="DecimaWE Rg" w:hAnsi="DecimaWE Rg" w:cs="DecimaWE Rg"/>
        </w:rPr>
        <w:t xml:space="preserve"> tra le regioni </w:t>
      </w:r>
      <w:r w:rsidR="0052171C" w:rsidRPr="00DE0D91">
        <w:rPr>
          <w:rFonts w:ascii="DecimaWE Rg" w:hAnsi="DecimaWE Rg" w:cs="DecimaWE Rg"/>
        </w:rPr>
        <w:t xml:space="preserve">prevista dall’art. 4, comma 2, del Decreto Legislativo 15 dicembre 1997, n.446 "Istituzione dell'imposta regionale sulle attività produttive, revisione degli scaglioni, delle aliquote e delle detrazioni dell'Irpef e istituzione di una addizionale regionale a tale imposta, nonché riordino della disciplina dei tributi locali" </w:t>
      </w:r>
      <w:r w:rsidRPr="00DE0D91">
        <w:rPr>
          <w:rFonts w:ascii="DecimaWE Rg" w:hAnsi="DecimaWE Rg" w:cs="DecimaWE Rg"/>
        </w:rPr>
        <w:t>è la seguente</w:t>
      </w:r>
      <w:r w:rsidR="0052171C" w:rsidRPr="00DE0D91">
        <w:rPr>
          <w:rFonts w:ascii="DecimaWE Rg" w:hAnsi="DecimaWE Rg" w:cs="DecimaWE Rg"/>
        </w:rPr>
        <w:t>:</w:t>
      </w:r>
    </w:p>
    <w:p w:rsidR="00B47116" w:rsidRPr="00DE0D91" w:rsidRDefault="00B47116" w:rsidP="00B47116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(indicare gli elementi utili per determinare il calco</w:t>
      </w:r>
      <w:r w:rsidR="00AF2E0A" w:rsidRPr="00DE0D91">
        <w:rPr>
          <w:rFonts w:ascii="DecimaWE Rg" w:hAnsi="DecimaWE Rg" w:cs="DecimaWE Rg"/>
        </w:rPr>
        <w:t>lo</w:t>
      </w:r>
      <w:r w:rsidRPr="00DE0D91">
        <w:rPr>
          <w:rFonts w:ascii="DecimaWE Rg" w:hAnsi="DecimaWE Rg" w:cs="DecimaWE Rg"/>
        </w:rPr>
        <w:t xml:space="preserve"> della compensazione come previsto per questi casi dal</w:t>
      </w:r>
      <w:r w:rsidR="00DE0D91">
        <w:rPr>
          <w:rFonts w:ascii="DecimaWE Rg" w:hAnsi="DecimaWE Rg" w:cs="DecimaWE Rg"/>
        </w:rPr>
        <w:t>l’art.</w:t>
      </w:r>
      <w:r w:rsidRPr="00DE0D91">
        <w:rPr>
          <w:rFonts w:ascii="DecimaWE Rg" w:hAnsi="DecimaWE Rg" w:cs="DecimaWE Rg"/>
        </w:rPr>
        <w:t xml:space="preserve"> 11 del bando)_</w:t>
      </w:r>
      <w:r w:rsidR="003809A3" w:rsidRPr="00DE0D91">
        <w:rPr>
          <w:rFonts w:ascii="DecimaWE Rg" w:hAnsi="DecimaWE Rg" w:cs="DecimaWE Rg"/>
        </w:rPr>
        <w:t>__</w:t>
      </w:r>
      <w:r w:rsidR="00DE0D91">
        <w:rPr>
          <w:rFonts w:ascii="DecimaWE Rg" w:hAnsi="DecimaWE Rg" w:cs="DecimaWE Rg"/>
        </w:rPr>
        <w:t>_______</w:t>
      </w:r>
      <w:r w:rsidR="003809A3" w:rsidRPr="00DE0D91">
        <w:rPr>
          <w:rFonts w:ascii="DecimaWE Rg" w:hAnsi="DecimaWE Rg" w:cs="DecimaWE Rg"/>
        </w:rPr>
        <w:t>____</w:t>
      </w:r>
      <w:r w:rsidRPr="00DE0D91">
        <w:rPr>
          <w:rFonts w:ascii="DecimaWE Rg" w:hAnsi="DecimaWE Rg" w:cs="DecimaWE Rg"/>
        </w:rPr>
        <w:t>_____________</w:t>
      </w:r>
      <w:r w:rsidR="00DE0D91">
        <w:rPr>
          <w:rFonts w:ascii="DecimaWE Rg" w:hAnsi="DecimaWE Rg" w:cs="DecimaWE Rg"/>
        </w:rPr>
        <w:t>__________________________</w:t>
      </w:r>
      <w:r w:rsidRPr="00DE0D91">
        <w:rPr>
          <w:rFonts w:ascii="DecimaWE Rg" w:hAnsi="DecimaWE Rg" w:cs="DecimaWE Rg"/>
        </w:rPr>
        <w:t>________________</w:t>
      </w:r>
      <w:r w:rsidR="00AF2E0A" w:rsidRPr="00DE0D91">
        <w:rPr>
          <w:rFonts w:ascii="DecimaWE Rg" w:hAnsi="DecimaWE Rg" w:cs="DecimaWE Rg"/>
        </w:rPr>
        <w:t>______</w:t>
      </w:r>
      <w:r w:rsidRPr="00DE0D91">
        <w:rPr>
          <w:rFonts w:ascii="DecimaWE Rg" w:hAnsi="DecimaWE Rg" w:cs="DecimaWE Rg"/>
        </w:rPr>
        <w:t>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</w:p>
    <w:p w:rsidR="009B1F6F" w:rsidRDefault="009B1F6F" w:rsidP="009B1F6F">
      <w:pPr>
        <w:pStyle w:val="Paragrafoelenco"/>
        <w:spacing w:before="120" w:after="120"/>
        <w:jc w:val="both"/>
        <w:rPr>
          <w:rFonts w:ascii="DecimaWE Rg" w:hAnsi="DecimaWE Rg" w:cs="DecimaWE Rg"/>
        </w:rPr>
      </w:pPr>
    </w:p>
    <w:p w:rsidR="006942B6" w:rsidRDefault="00DE0D91" w:rsidP="00145790">
      <w:pPr>
        <w:pStyle w:val="Paragrafoelenco"/>
        <w:numPr>
          <w:ilvl w:val="0"/>
          <w:numId w:val="16"/>
        </w:numPr>
        <w:spacing w:before="120" w:after="12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E</w:t>
      </w:r>
      <w:r w:rsidR="009B1F6F" w:rsidRPr="00DE0D91">
        <w:rPr>
          <w:rFonts w:ascii="DecimaWE Rg" w:hAnsi="DecimaWE Rg" w:cs="DecimaWE Rg"/>
        </w:rPr>
        <w:t>ventuali con</w:t>
      </w:r>
      <w:r w:rsidRPr="00DE0D91">
        <w:rPr>
          <w:rFonts w:ascii="DecimaWE Rg" w:hAnsi="DecimaWE Rg" w:cs="DecimaWE Rg"/>
        </w:rPr>
        <w:t>siderazioni aggiuntive</w:t>
      </w:r>
      <w:r w:rsidR="00762D4C">
        <w:rPr>
          <w:rFonts w:ascii="DecimaWE Rg" w:hAnsi="DecimaWE Rg" w:cs="DecimaWE Rg"/>
        </w:rPr>
        <w:t xml:space="preserve"> _______________</w:t>
      </w:r>
      <w:r>
        <w:rPr>
          <w:rFonts w:ascii="DecimaWE Rg" w:hAnsi="DecimaWE Rg" w:cs="DecimaWE Rg"/>
        </w:rPr>
        <w:t>___________________________________</w:t>
      </w:r>
      <w:r w:rsidR="003A6E9B">
        <w:rPr>
          <w:rFonts w:ascii="DecimaWE Rg" w:hAnsi="DecimaWE Rg" w:cs="DecimaWE Rg"/>
        </w:rPr>
        <w:t>______________</w:t>
      </w:r>
    </w:p>
    <w:p w:rsidR="00DE0D91" w:rsidRDefault="00DE0D91" w:rsidP="00DE0D91">
      <w:pPr>
        <w:pStyle w:val="Paragrafoelenco"/>
        <w:spacing w:before="120" w:after="120"/>
        <w:jc w:val="both"/>
        <w:rPr>
          <w:rFonts w:ascii="DecimaWE Rg" w:hAnsi="DecimaWE Rg" w:cs="DecimaWE Rg"/>
        </w:rPr>
      </w:pPr>
      <w:r w:rsidRPr="00DE0D91">
        <w:rPr>
          <w:rFonts w:ascii="DecimaWE Rg" w:hAnsi="DecimaWE Rg" w:cs="DecimaWE Rg"/>
        </w:rPr>
        <w:t>_________________________________________________________________________________________________</w:t>
      </w:r>
    </w:p>
    <w:p w:rsidR="006942B6" w:rsidRDefault="006942B6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8003C0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t>Dichiara in oltre di essere informato/a, ai sensi del D.Lgs. 196/2003</w:t>
      </w:r>
      <w:r w:rsidR="005E0540">
        <w:rPr>
          <w:rFonts w:ascii="DecimaWE Rg" w:hAnsi="DecimaWE Rg" w:cs="DecimaWE Rg"/>
          <w:bCs/>
        </w:rPr>
        <w:t xml:space="preserve">, </w:t>
      </w:r>
      <w:r w:rsidR="005E0540" w:rsidRPr="000C754A">
        <w:rPr>
          <w:rFonts w:ascii="DecimaWE Rg" w:hAnsi="DecimaWE Rg" w:cs="DecimaWE Rg"/>
          <w:bCs/>
        </w:rPr>
        <w:t>come modifi</w:t>
      </w:r>
      <w:r w:rsidR="005E0540">
        <w:rPr>
          <w:rFonts w:ascii="DecimaWE Rg" w:hAnsi="DecimaWE Rg" w:cs="DecimaWE Rg"/>
          <w:bCs/>
        </w:rPr>
        <w:t>cato dal D.Lgs. 101/2018,</w:t>
      </w:r>
      <w:r w:rsidRPr="00822E9D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9462AC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9462AC" w:rsidRPr="00822E9D" w:rsidRDefault="009462AC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CC6F27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</w:t>
      </w:r>
      <w:r w:rsidRPr="00F15405">
        <w:rPr>
          <w:rFonts w:ascii="DecimaWE Rg" w:hAnsi="DecimaWE Rg" w:cs="DecimaWE Rg"/>
          <w:sz w:val="22"/>
          <w:szCs w:val="22"/>
        </w:rPr>
        <w:t xml:space="preserve">dell'art. </w:t>
      </w:r>
      <w:r w:rsidRPr="00F15405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 w:rsidRPr="00F15405">
        <w:rPr>
          <w:rFonts w:ascii="DecimaWE Rg" w:hAnsi="DecimaWE Rg" w:cs="DecimaWE Rg"/>
          <w:sz w:val="22"/>
          <w:szCs w:val="22"/>
          <w:lang w:val="fr-FR"/>
        </w:rPr>
        <w:t>D</w:t>
      </w:r>
      <w:r w:rsidRPr="00F15405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635869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722" w:rsidRDefault="003B2722" w:rsidP="00C257F8">
      <w:pPr>
        <w:spacing w:after="0" w:line="240" w:lineRule="auto"/>
      </w:pPr>
      <w:r>
        <w:separator/>
      </w:r>
    </w:p>
  </w:endnote>
  <w:endnote w:type="continuationSeparator" w:id="0">
    <w:p w:rsidR="003B2722" w:rsidRDefault="003B272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44F4A" w:rsidRDefault="00944F4A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Theme="majorEastAsia" w:hAnsi="DecimaWE Rg" w:cstheme="majorBidi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55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, par. 1, lett.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b)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944F4A" w:rsidRDefault="00C116E5" w:rsidP="0001393E">
            <w:pPr>
              <w:pStyle w:val="Pidipagina"/>
              <w:pBdr>
                <w:top w:val="single" w:sz="4" w:space="1" w:color="auto"/>
              </w:pBdr>
              <w:rPr>
                <w:sz w:val="20"/>
              </w:rPr>
            </w:pPr>
            <w:r w:rsidRPr="00944F4A">
              <w:rPr>
                <w:rFonts w:ascii="DecimaWE Rg" w:eastAsiaTheme="majorEastAsia" w:hAnsi="DecimaWE Rg" w:cstheme="majorBidi"/>
                <w:sz w:val="20"/>
              </w:rPr>
              <w:t>Servizio caccia e risorse ittiche</w:t>
            </w:r>
            <w:r w:rsidRPr="00944F4A">
              <w:rPr>
                <w:rFonts w:ascii="DecimaWE Rg" w:eastAsiaTheme="majorEastAsia" w:hAnsi="DecimaWE Rg" w:cstheme="majorBidi"/>
                <w:sz w:val="20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D27D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D27DF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722" w:rsidRDefault="003B2722" w:rsidP="00C257F8">
      <w:pPr>
        <w:spacing w:after="0" w:line="240" w:lineRule="auto"/>
      </w:pPr>
      <w:r>
        <w:separator/>
      </w:r>
    </w:p>
  </w:footnote>
  <w:footnote w:type="continuationSeparator" w:id="0">
    <w:p w:rsidR="003B2722" w:rsidRDefault="003B272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D7A" w:rsidRDefault="00397D7A" w:rsidP="00397D7A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5920" behindDoc="1" locked="0" layoutInCell="1" allowOverlap="1" wp14:anchorId="2CA1BD54" wp14:editId="53E8FE01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2C6558F0" wp14:editId="4711AA3B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7D7A" w:rsidRDefault="00397D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397D7A" w:rsidRDefault="00397D7A" w:rsidP="00397D7A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</w:p>
  <w:p w:rsidR="007A262A" w:rsidRPr="007F659D" w:rsidRDefault="006A7CCE" w:rsidP="00397D7A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5E0540">
      <w:rPr>
        <w:rStyle w:val="info-label"/>
        <w:rFonts w:ascii="DecimaWE Rg" w:hAnsi="DecimaWE Rg"/>
        <w:b/>
        <w:color w:val="1F497D" w:themeColor="text2"/>
      </w:rPr>
      <w:t>o</w:t>
    </w:r>
    <w:r w:rsidR="007D05BC">
      <w:rPr>
        <w:rStyle w:val="info-label"/>
        <w:rFonts w:ascii="DecimaWE Rg" w:hAnsi="DecimaWE Rg"/>
        <w:b/>
        <w:color w:val="1F497D" w:themeColor="text2"/>
      </w:rPr>
      <w:t>_</w:t>
    </w:r>
    <w:r w:rsidR="00397D7A">
      <w:rPr>
        <w:rStyle w:val="info-label"/>
        <w:rFonts w:ascii="DecimaWE Rg" w:hAnsi="DecimaWE Rg"/>
        <w:b/>
        <w:color w:val="1F497D" w:themeColor="text2"/>
      </w:rPr>
      <w:t>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A749F"/>
    <w:multiLevelType w:val="hybridMultilevel"/>
    <w:tmpl w:val="A5D42D3E"/>
    <w:lvl w:ilvl="0" w:tplc="43C431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6"/>
  </w:num>
  <w:num w:numId="6">
    <w:abstractNumId w:val="14"/>
  </w:num>
  <w:num w:numId="7">
    <w:abstractNumId w:val="7"/>
  </w:num>
  <w:num w:numId="8">
    <w:abstractNumId w:val="15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2896"/>
    <w:rsid w:val="000836CB"/>
    <w:rsid w:val="00096807"/>
    <w:rsid w:val="000A29E9"/>
    <w:rsid w:val="000A332F"/>
    <w:rsid w:val="000A4970"/>
    <w:rsid w:val="000A7140"/>
    <w:rsid w:val="000C06EA"/>
    <w:rsid w:val="000C3F5E"/>
    <w:rsid w:val="000C6E54"/>
    <w:rsid w:val="000D1080"/>
    <w:rsid w:val="000D4DAA"/>
    <w:rsid w:val="000E0578"/>
    <w:rsid w:val="000E5434"/>
    <w:rsid w:val="000E581C"/>
    <w:rsid w:val="001029D2"/>
    <w:rsid w:val="00112D89"/>
    <w:rsid w:val="00156101"/>
    <w:rsid w:val="00163E59"/>
    <w:rsid w:val="00176A51"/>
    <w:rsid w:val="00186AB4"/>
    <w:rsid w:val="001A0842"/>
    <w:rsid w:val="001A3CA1"/>
    <w:rsid w:val="001A4F24"/>
    <w:rsid w:val="001A5EC5"/>
    <w:rsid w:val="001B51AB"/>
    <w:rsid w:val="001D004B"/>
    <w:rsid w:val="001D0291"/>
    <w:rsid w:val="001D0D74"/>
    <w:rsid w:val="001E23D7"/>
    <w:rsid w:val="002254BA"/>
    <w:rsid w:val="00233050"/>
    <w:rsid w:val="002403EC"/>
    <w:rsid w:val="0026024D"/>
    <w:rsid w:val="00260FC2"/>
    <w:rsid w:val="00264E0D"/>
    <w:rsid w:val="00283D2E"/>
    <w:rsid w:val="00287571"/>
    <w:rsid w:val="002B4065"/>
    <w:rsid w:val="002C66F5"/>
    <w:rsid w:val="002F0C91"/>
    <w:rsid w:val="002F2CA7"/>
    <w:rsid w:val="00325A0D"/>
    <w:rsid w:val="003809A3"/>
    <w:rsid w:val="00382438"/>
    <w:rsid w:val="00397D7A"/>
    <w:rsid w:val="003A0791"/>
    <w:rsid w:val="003A6E9B"/>
    <w:rsid w:val="003B2722"/>
    <w:rsid w:val="003B436E"/>
    <w:rsid w:val="003D4A73"/>
    <w:rsid w:val="003E42BA"/>
    <w:rsid w:val="004463F7"/>
    <w:rsid w:val="00471053"/>
    <w:rsid w:val="0047174D"/>
    <w:rsid w:val="00474972"/>
    <w:rsid w:val="004774FC"/>
    <w:rsid w:val="004B1D17"/>
    <w:rsid w:val="004D27DF"/>
    <w:rsid w:val="004D6B4F"/>
    <w:rsid w:val="004D704E"/>
    <w:rsid w:val="004F2317"/>
    <w:rsid w:val="00501A75"/>
    <w:rsid w:val="0050722C"/>
    <w:rsid w:val="0052171C"/>
    <w:rsid w:val="00540439"/>
    <w:rsid w:val="0054287B"/>
    <w:rsid w:val="00551ABA"/>
    <w:rsid w:val="00557258"/>
    <w:rsid w:val="0057504E"/>
    <w:rsid w:val="005E0518"/>
    <w:rsid w:val="005E0540"/>
    <w:rsid w:val="005F0A8C"/>
    <w:rsid w:val="0062258C"/>
    <w:rsid w:val="00633901"/>
    <w:rsid w:val="00635869"/>
    <w:rsid w:val="00692858"/>
    <w:rsid w:val="006942B6"/>
    <w:rsid w:val="006A7CCE"/>
    <w:rsid w:val="006B0EAC"/>
    <w:rsid w:val="006E5912"/>
    <w:rsid w:val="007237B7"/>
    <w:rsid w:val="00755683"/>
    <w:rsid w:val="007570FB"/>
    <w:rsid w:val="00762D4C"/>
    <w:rsid w:val="007A262A"/>
    <w:rsid w:val="007D05BC"/>
    <w:rsid w:val="007E3E32"/>
    <w:rsid w:val="007F6123"/>
    <w:rsid w:val="007F6398"/>
    <w:rsid w:val="007F659D"/>
    <w:rsid w:val="008003C0"/>
    <w:rsid w:val="00805939"/>
    <w:rsid w:val="00810BB0"/>
    <w:rsid w:val="00812EDB"/>
    <w:rsid w:val="00822E9D"/>
    <w:rsid w:val="00862E16"/>
    <w:rsid w:val="008750F3"/>
    <w:rsid w:val="00881A14"/>
    <w:rsid w:val="008B2178"/>
    <w:rsid w:val="008F3273"/>
    <w:rsid w:val="00904F97"/>
    <w:rsid w:val="009137DF"/>
    <w:rsid w:val="00944F4A"/>
    <w:rsid w:val="009462AC"/>
    <w:rsid w:val="009B1F6F"/>
    <w:rsid w:val="009C119A"/>
    <w:rsid w:val="00A041D1"/>
    <w:rsid w:val="00A300A3"/>
    <w:rsid w:val="00A90909"/>
    <w:rsid w:val="00AC75F1"/>
    <w:rsid w:val="00AC7A39"/>
    <w:rsid w:val="00AD2700"/>
    <w:rsid w:val="00AE0849"/>
    <w:rsid w:val="00AF2E0A"/>
    <w:rsid w:val="00AF7207"/>
    <w:rsid w:val="00B21F65"/>
    <w:rsid w:val="00B41599"/>
    <w:rsid w:val="00B47116"/>
    <w:rsid w:val="00B64D73"/>
    <w:rsid w:val="00B943B5"/>
    <w:rsid w:val="00BB0F9C"/>
    <w:rsid w:val="00BB31E0"/>
    <w:rsid w:val="00C0121B"/>
    <w:rsid w:val="00C05EFA"/>
    <w:rsid w:val="00C116E5"/>
    <w:rsid w:val="00C257F8"/>
    <w:rsid w:val="00C27058"/>
    <w:rsid w:val="00C9389D"/>
    <w:rsid w:val="00CC6F27"/>
    <w:rsid w:val="00CD2B91"/>
    <w:rsid w:val="00CF20A8"/>
    <w:rsid w:val="00D04D53"/>
    <w:rsid w:val="00D2418D"/>
    <w:rsid w:val="00D35987"/>
    <w:rsid w:val="00D47E2C"/>
    <w:rsid w:val="00D6309A"/>
    <w:rsid w:val="00D75EB9"/>
    <w:rsid w:val="00DB204A"/>
    <w:rsid w:val="00DB28AE"/>
    <w:rsid w:val="00DB794E"/>
    <w:rsid w:val="00DC0B9A"/>
    <w:rsid w:val="00DC1E1A"/>
    <w:rsid w:val="00DE0D91"/>
    <w:rsid w:val="00DE71A9"/>
    <w:rsid w:val="00DF4C7F"/>
    <w:rsid w:val="00E27A36"/>
    <w:rsid w:val="00E321A9"/>
    <w:rsid w:val="00E61732"/>
    <w:rsid w:val="00E85DB8"/>
    <w:rsid w:val="00EB1B8F"/>
    <w:rsid w:val="00EC42F0"/>
    <w:rsid w:val="00EC471A"/>
    <w:rsid w:val="00ED6996"/>
    <w:rsid w:val="00EE387B"/>
    <w:rsid w:val="00EE4663"/>
    <w:rsid w:val="00EE5786"/>
    <w:rsid w:val="00F15405"/>
    <w:rsid w:val="00F26020"/>
    <w:rsid w:val="00F5180F"/>
    <w:rsid w:val="00F7761C"/>
    <w:rsid w:val="00F87C81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F05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44D6-07C5-4C8F-AE88-1A611145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2021-07-26T13:46:00Z</dcterms:created>
  <dcterms:modified xsi:type="dcterms:W3CDTF">2021-07-26T14:24:00Z</dcterms:modified>
</cp:coreProperties>
</file>